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134A" w:rsidRPr="0095134A" w:rsidRDefault="0095134A" w:rsidP="0095134A">
      <w:pPr>
        <w:pBdr>
          <w:top w:val="single" w:sz="12" w:space="12" w:color="ECECEC"/>
        </w:pBdr>
        <w:shd w:val="clear" w:color="auto" w:fill="FFFFFF"/>
        <w:outlineLvl w:val="3"/>
        <w:rPr>
          <w:rFonts w:ascii="Helvetica" w:eastAsia="Times New Roman" w:hAnsi="Helvetica" w:cs="Helvetica"/>
          <w:b/>
          <w:bCs/>
          <w:color w:val="2D2D2D"/>
          <w:sz w:val="27"/>
          <w:szCs w:val="27"/>
        </w:rPr>
      </w:pPr>
      <w:r w:rsidRPr="0095134A">
        <w:rPr>
          <w:rFonts w:ascii="Helvetica" w:eastAsia="Times New Roman" w:hAnsi="Helvetica" w:cs="Helvetica"/>
          <w:b/>
          <w:bCs/>
          <w:color w:val="2D2D2D"/>
          <w:sz w:val="27"/>
          <w:szCs w:val="27"/>
        </w:rPr>
        <w:t>Job Description</w:t>
      </w:r>
    </w:p>
    <w:p w:rsidR="0095134A" w:rsidRPr="0095134A" w:rsidRDefault="0095134A" w:rsidP="0095134A">
      <w:pPr>
        <w:shd w:val="clear" w:color="auto" w:fill="FFFFFF"/>
        <w:spacing w:after="150"/>
        <w:rPr>
          <w:rFonts w:ascii="Helvetica" w:eastAsia="Times New Roman" w:hAnsi="Helvetica" w:cs="Helvetica"/>
          <w:color w:val="4B4B4B"/>
          <w:sz w:val="21"/>
          <w:szCs w:val="21"/>
        </w:rPr>
      </w:pPr>
      <w:r w:rsidRPr="0095134A">
        <w:rPr>
          <w:rFonts w:ascii="Helvetica" w:eastAsia="Times New Roman" w:hAnsi="Helvetica" w:cs="Helvetica"/>
          <w:b/>
          <w:bCs/>
          <w:color w:val="4B4B4B"/>
          <w:sz w:val="21"/>
          <w:szCs w:val="21"/>
        </w:rPr>
        <w:t>Overview:</w:t>
      </w:r>
    </w:p>
    <w:p w:rsidR="0095134A" w:rsidRPr="0095134A" w:rsidRDefault="0095134A" w:rsidP="0095134A">
      <w:pPr>
        <w:shd w:val="clear" w:color="auto" w:fill="FFFFFF"/>
        <w:spacing w:after="150"/>
        <w:rPr>
          <w:rFonts w:ascii="Helvetica" w:eastAsia="Times New Roman" w:hAnsi="Helvetica" w:cs="Helvetica"/>
          <w:color w:val="4B4B4B"/>
          <w:sz w:val="21"/>
          <w:szCs w:val="21"/>
        </w:rPr>
      </w:pPr>
      <w:r w:rsidRPr="0095134A">
        <w:rPr>
          <w:rFonts w:ascii="Helvetica" w:eastAsia="Times New Roman" w:hAnsi="Helvetica" w:cs="Helvetica"/>
          <w:color w:val="4B4B4B"/>
          <w:sz w:val="21"/>
          <w:szCs w:val="21"/>
        </w:rPr>
        <w:t xml:space="preserve">Frontier Housing has served northeastern Kentucky communities for over 45 years by developing housing for homeowners and renters, and providing owner-occupied repair services. The intake specialist will manage the customer leads and intake for all lines of business (New Construction, Existing Purchases, Rehab, and Rental). Contender must be willing to commit to one year of service in the Homes for All AmeriCorps program. Service year begins </w:t>
      </w:r>
      <w:r w:rsidR="00107E7D">
        <w:rPr>
          <w:rFonts w:ascii="Calibri" w:eastAsia="Times New Roman" w:hAnsi="Calibri" w:cs="Calibri"/>
          <w:color w:val="4B4B4B"/>
          <w:sz w:val="21"/>
          <w:szCs w:val="21"/>
        </w:rPr>
        <w:t>August</w:t>
      </w:r>
      <w:r w:rsidR="00107E7D">
        <w:rPr>
          <w:rFonts w:ascii="Helvetica" w:eastAsia="Times New Roman" w:hAnsi="Helvetica" w:cs="Helvetica"/>
          <w:color w:val="4B4B4B"/>
          <w:sz w:val="21"/>
          <w:szCs w:val="21"/>
        </w:rPr>
        <w:t xml:space="preserve"> 1st, 2020</w:t>
      </w:r>
      <w:bookmarkStart w:id="0" w:name="_GoBack"/>
      <w:bookmarkEnd w:id="0"/>
      <w:r w:rsidRPr="0095134A">
        <w:rPr>
          <w:rFonts w:ascii="Helvetica" w:eastAsia="Times New Roman" w:hAnsi="Helvetica" w:cs="Helvetica"/>
          <w:color w:val="4B4B4B"/>
          <w:sz w:val="21"/>
          <w:szCs w:val="21"/>
        </w:rPr>
        <w:t>.</w:t>
      </w:r>
    </w:p>
    <w:p w:rsidR="0095134A" w:rsidRPr="0095134A" w:rsidRDefault="0095134A" w:rsidP="0095134A">
      <w:pPr>
        <w:shd w:val="clear" w:color="auto" w:fill="FFFFFF"/>
        <w:spacing w:after="150"/>
        <w:rPr>
          <w:rFonts w:ascii="Helvetica" w:eastAsia="Times New Roman" w:hAnsi="Helvetica" w:cs="Helvetica"/>
          <w:color w:val="4B4B4B"/>
          <w:sz w:val="21"/>
          <w:szCs w:val="21"/>
        </w:rPr>
      </w:pPr>
      <w:r w:rsidRPr="0095134A">
        <w:rPr>
          <w:rFonts w:ascii="Helvetica" w:eastAsia="Times New Roman" w:hAnsi="Helvetica" w:cs="Helvetica"/>
          <w:b/>
          <w:bCs/>
          <w:color w:val="4B4B4B"/>
          <w:sz w:val="21"/>
          <w:szCs w:val="21"/>
        </w:rPr>
        <w:t>Position Description:</w:t>
      </w:r>
    </w:p>
    <w:p w:rsidR="0095134A" w:rsidRPr="0095134A" w:rsidRDefault="0095134A" w:rsidP="0095134A">
      <w:pPr>
        <w:numPr>
          <w:ilvl w:val="0"/>
          <w:numId w:val="24"/>
        </w:numPr>
        <w:shd w:val="clear" w:color="auto" w:fill="FFFFFF"/>
        <w:ind w:left="0"/>
        <w:rPr>
          <w:rFonts w:ascii="Helvetica" w:eastAsia="Times New Roman" w:hAnsi="Helvetica" w:cs="Helvetica"/>
          <w:color w:val="4B4B4B"/>
          <w:sz w:val="24"/>
          <w:szCs w:val="24"/>
        </w:rPr>
      </w:pPr>
      <w:r w:rsidRPr="0095134A">
        <w:rPr>
          <w:rFonts w:ascii="Helvetica" w:eastAsia="Times New Roman" w:hAnsi="Helvetica" w:cs="Helvetica"/>
          <w:color w:val="4B4B4B"/>
          <w:sz w:val="24"/>
          <w:szCs w:val="24"/>
        </w:rPr>
        <w:t>Meet with new or prospective customers, asks series of questions for the purpose of compiling data, and then uses data to determine the best next course of action for that customer.</w:t>
      </w:r>
    </w:p>
    <w:p w:rsidR="0095134A" w:rsidRPr="0095134A" w:rsidRDefault="0095134A" w:rsidP="0095134A">
      <w:pPr>
        <w:numPr>
          <w:ilvl w:val="0"/>
          <w:numId w:val="24"/>
        </w:numPr>
        <w:shd w:val="clear" w:color="auto" w:fill="FFFFFF"/>
        <w:ind w:left="0"/>
        <w:rPr>
          <w:rFonts w:ascii="Helvetica" w:eastAsia="Times New Roman" w:hAnsi="Helvetica" w:cs="Helvetica"/>
          <w:color w:val="4B4B4B"/>
          <w:sz w:val="24"/>
          <w:szCs w:val="24"/>
        </w:rPr>
      </w:pPr>
      <w:r w:rsidRPr="0095134A">
        <w:rPr>
          <w:rFonts w:ascii="Helvetica" w:eastAsia="Times New Roman" w:hAnsi="Helvetica" w:cs="Helvetica"/>
          <w:color w:val="4B4B4B"/>
          <w:sz w:val="24"/>
          <w:szCs w:val="24"/>
        </w:rPr>
        <w:t>Pull and analyze credit report, and obtain required supporting documentation to determine program eligibility.</w:t>
      </w:r>
    </w:p>
    <w:p w:rsidR="0095134A" w:rsidRPr="0095134A" w:rsidRDefault="0095134A" w:rsidP="0095134A">
      <w:pPr>
        <w:numPr>
          <w:ilvl w:val="0"/>
          <w:numId w:val="24"/>
        </w:numPr>
        <w:shd w:val="clear" w:color="auto" w:fill="FFFFFF"/>
        <w:ind w:left="0"/>
        <w:rPr>
          <w:rFonts w:ascii="Helvetica" w:eastAsia="Times New Roman" w:hAnsi="Helvetica" w:cs="Helvetica"/>
          <w:color w:val="4B4B4B"/>
          <w:sz w:val="24"/>
          <w:szCs w:val="24"/>
        </w:rPr>
      </w:pPr>
      <w:r w:rsidRPr="0095134A">
        <w:rPr>
          <w:rFonts w:ascii="Helvetica" w:eastAsia="Times New Roman" w:hAnsi="Helvetica" w:cs="Helvetica"/>
          <w:color w:val="4B4B4B"/>
          <w:sz w:val="24"/>
          <w:szCs w:val="24"/>
        </w:rPr>
        <w:t>Answers and screens inquiry calls, emails, and information requests for all prospective customers.</w:t>
      </w:r>
    </w:p>
    <w:p w:rsidR="0095134A" w:rsidRPr="0095134A" w:rsidRDefault="0095134A" w:rsidP="0095134A">
      <w:pPr>
        <w:numPr>
          <w:ilvl w:val="0"/>
          <w:numId w:val="24"/>
        </w:numPr>
        <w:shd w:val="clear" w:color="auto" w:fill="FFFFFF"/>
        <w:ind w:left="0"/>
        <w:rPr>
          <w:rFonts w:ascii="Helvetica" w:eastAsia="Times New Roman" w:hAnsi="Helvetica" w:cs="Helvetica"/>
          <w:color w:val="4B4B4B"/>
          <w:sz w:val="24"/>
          <w:szCs w:val="24"/>
        </w:rPr>
      </w:pPr>
      <w:r w:rsidRPr="0095134A">
        <w:rPr>
          <w:rFonts w:ascii="Helvetica" w:eastAsia="Times New Roman" w:hAnsi="Helvetica" w:cs="Helvetica"/>
          <w:color w:val="4B4B4B"/>
          <w:sz w:val="24"/>
          <w:szCs w:val="24"/>
        </w:rPr>
        <w:t>Assists “Leads Manager” for technology based CRM – SalesForce</w:t>
      </w:r>
    </w:p>
    <w:p w:rsidR="0095134A" w:rsidRPr="0095134A" w:rsidRDefault="0095134A" w:rsidP="0095134A">
      <w:pPr>
        <w:numPr>
          <w:ilvl w:val="0"/>
          <w:numId w:val="24"/>
        </w:numPr>
        <w:shd w:val="clear" w:color="auto" w:fill="FFFFFF"/>
        <w:ind w:left="0"/>
        <w:rPr>
          <w:rFonts w:ascii="Helvetica" w:eastAsia="Times New Roman" w:hAnsi="Helvetica" w:cs="Helvetica"/>
          <w:color w:val="4B4B4B"/>
          <w:sz w:val="24"/>
          <w:szCs w:val="24"/>
        </w:rPr>
      </w:pPr>
      <w:r w:rsidRPr="0095134A">
        <w:rPr>
          <w:rFonts w:ascii="Helvetica" w:eastAsia="Times New Roman" w:hAnsi="Helvetica" w:cs="Helvetica"/>
          <w:color w:val="4B4B4B"/>
          <w:sz w:val="24"/>
          <w:szCs w:val="24"/>
        </w:rPr>
        <w:t>Provide outreach efforts to all “Leads” that are received</w:t>
      </w:r>
    </w:p>
    <w:p w:rsidR="0095134A" w:rsidRPr="0095134A" w:rsidRDefault="0095134A" w:rsidP="0095134A">
      <w:pPr>
        <w:numPr>
          <w:ilvl w:val="0"/>
          <w:numId w:val="24"/>
        </w:numPr>
        <w:shd w:val="clear" w:color="auto" w:fill="FFFFFF"/>
        <w:ind w:left="0"/>
        <w:rPr>
          <w:rFonts w:ascii="Helvetica" w:eastAsia="Times New Roman" w:hAnsi="Helvetica" w:cs="Helvetica"/>
          <w:color w:val="4B4B4B"/>
          <w:sz w:val="24"/>
          <w:szCs w:val="24"/>
        </w:rPr>
      </w:pPr>
      <w:r w:rsidRPr="0095134A">
        <w:rPr>
          <w:rFonts w:ascii="Helvetica" w:eastAsia="Times New Roman" w:hAnsi="Helvetica" w:cs="Helvetica"/>
          <w:color w:val="4B4B4B"/>
          <w:sz w:val="24"/>
          <w:szCs w:val="24"/>
        </w:rPr>
        <w:t>Ensures all required forms are signed and collected.</w:t>
      </w:r>
    </w:p>
    <w:p w:rsidR="0095134A" w:rsidRPr="0095134A" w:rsidRDefault="0095134A" w:rsidP="0095134A">
      <w:pPr>
        <w:numPr>
          <w:ilvl w:val="0"/>
          <w:numId w:val="24"/>
        </w:numPr>
        <w:shd w:val="clear" w:color="auto" w:fill="FFFFFF"/>
        <w:ind w:left="0"/>
        <w:rPr>
          <w:rFonts w:ascii="Helvetica" w:eastAsia="Times New Roman" w:hAnsi="Helvetica" w:cs="Helvetica"/>
          <w:color w:val="4B4B4B"/>
          <w:sz w:val="24"/>
          <w:szCs w:val="24"/>
        </w:rPr>
      </w:pPr>
      <w:r w:rsidRPr="0095134A">
        <w:rPr>
          <w:rFonts w:ascii="Helvetica" w:eastAsia="Times New Roman" w:hAnsi="Helvetica" w:cs="Helvetica"/>
          <w:color w:val="4B4B4B"/>
          <w:sz w:val="24"/>
          <w:szCs w:val="24"/>
        </w:rPr>
        <w:t>Maintains and utilizes CRM (Salesforce).</w:t>
      </w:r>
    </w:p>
    <w:p w:rsidR="0095134A" w:rsidRPr="0095134A" w:rsidRDefault="0095134A" w:rsidP="0095134A">
      <w:pPr>
        <w:numPr>
          <w:ilvl w:val="0"/>
          <w:numId w:val="24"/>
        </w:numPr>
        <w:shd w:val="clear" w:color="auto" w:fill="FFFFFF"/>
        <w:ind w:left="0"/>
        <w:rPr>
          <w:rFonts w:ascii="Helvetica" w:eastAsia="Times New Roman" w:hAnsi="Helvetica" w:cs="Helvetica"/>
          <w:color w:val="4B4B4B"/>
          <w:sz w:val="24"/>
          <w:szCs w:val="24"/>
        </w:rPr>
      </w:pPr>
      <w:r w:rsidRPr="0095134A">
        <w:rPr>
          <w:rFonts w:ascii="Helvetica" w:eastAsia="Times New Roman" w:hAnsi="Helvetica" w:cs="Helvetica"/>
          <w:color w:val="4B4B4B"/>
          <w:sz w:val="24"/>
          <w:szCs w:val="24"/>
        </w:rPr>
        <w:t>Performs other related work as required.</w:t>
      </w:r>
    </w:p>
    <w:p w:rsidR="0095134A" w:rsidRPr="0095134A" w:rsidRDefault="0095134A" w:rsidP="0095134A">
      <w:pPr>
        <w:shd w:val="clear" w:color="auto" w:fill="FFFFFF"/>
        <w:spacing w:after="150"/>
        <w:rPr>
          <w:rFonts w:ascii="Helvetica" w:eastAsia="Times New Roman" w:hAnsi="Helvetica" w:cs="Helvetica"/>
          <w:color w:val="4B4B4B"/>
          <w:sz w:val="21"/>
          <w:szCs w:val="21"/>
        </w:rPr>
      </w:pPr>
      <w:r w:rsidRPr="0095134A">
        <w:rPr>
          <w:rFonts w:ascii="Helvetica" w:eastAsia="Times New Roman" w:hAnsi="Helvetica" w:cs="Helvetica"/>
          <w:b/>
          <w:bCs/>
          <w:color w:val="4B4B4B"/>
          <w:sz w:val="21"/>
          <w:szCs w:val="21"/>
        </w:rPr>
        <w:t>Required Knowledge, skills and abilities</w:t>
      </w:r>
    </w:p>
    <w:p w:rsidR="0095134A" w:rsidRPr="0095134A" w:rsidRDefault="0095134A" w:rsidP="0095134A">
      <w:pPr>
        <w:numPr>
          <w:ilvl w:val="0"/>
          <w:numId w:val="25"/>
        </w:numPr>
        <w:shd w:val="clear" w:color="auto" w:fill="FFFFFF"/>
        <w:ind w:left="0"/>
        <w:rPr>
          <w:rFonts w:ascii="Helvetica" w:eastAsia="Times New Roman" w:hAnsi="Helvetica" w:cs="Helvetica"/>
          <w:color w:val="4B4B4B"/>
          <w:sz w:val="24"/>
          <w:szCs w:val="24"/>
        </w:rPr>
      </w:pPr>
      <w:r w:rsidRPr="0095134A">
        <w:rPr>
          <w:rFonts w:ascii="Helvetica" w:eastAsia="Times New Roman" w:hAnsi="Helvetica" w:cs="Helvetica"/>
          <w:color w:val="4B4B4B"/>
          <w:sz w:val="24"/>
          <w:szCs w:val="24"/>
        </w:rPr>
        <w:t>Demonstrates the ability use all standard office equipment.</w:t>
      </w:r>
    </w:p>
    <w:p w:rsidR="0095134A" w:rsidRPr="0095134A" w:rsidRDefault="0095134A" w:rsidP="0095134A">
      <w:pPr>
        <w:numPr>
          <w:ilvl w:val="0"/>
          <w:numId w:val="25"/>
        </w:numPr>
        <w:shd w:val="clear" w:color="auto" w:fill="FFFFFF"/>
        <w:ind w:left="0"/>
        <w:rPr>
          <w:rFonts w:ascii="Helvetica" w:eastAsia="Times New Roman" w:hAnsi="Helvetica" w:cs="Helvetica"/>
          <w:color w:val="4B4B4B"/>
          <w:sz w:val="24"/>
          <w:szCs w:val="24"/>
        </w:rPr>
      </w:pPr>
      <w:r w:rsidRPr="0095134A">
        <w:rPr>
          <w:rFonts w:ascii="Helvetica" w:eastAsia="Times New Roman" w:hAnsi="Helvetica" w:cs="Helvetica"/>
          <w:color w:val="4B4B4B"/>
          <w:sz w:val="24"/>
          <w:szCs w:val="24"/>
        </w:rPr>
        <w:t>Proficiency in Microsoft Office products including Outlook, Word and Excel</w:t>
      </w:r>
    </w:p>
    <w:p w:rsidR="0095134A" w:rsidRPr="0095134A" w:rsidRDefault="0095134A" w:rsidP="0095134A">
      <w:pPr>
        <w:numPr>
          <w:ilvl w:val="0"/>
          <w:numId w:val="25"/>
        </w:numPr>
        <w:shd w:val="clear" w:color="auto" w:fill="FFFFFF"/>
        <w:ind w:left="0"/>
        <w:rPr>
          <w:rFonts w:ascii="Helvetica" w:eastAsia="Times New Roman" w:hAnsi="Helvetica" w:cs="Helvetica"/>
          <w:color w:val="4B4B4B"/>
          <w:sz w:val="24"/>
          <w:szCs w:val="24"/>
        </w:rPr>
      </w:pPr>
      <w:r w:rsidRPr="0095134A">
        <w:rPr>
          <w:rFonts w:ascii="Helvetica" w:eastAsia="Times New Roman" w:hAnsi="Helvetica" w:cs="Helvetica"/>
          <w:color w:val="4B4B4B"/>
          <w:sz w:val="24"/>
          <w:szCs w:val="24"/>
        </w:rPr>
        <w:t>Displays the ability to communicate with others effectively, listen closely and convey points clearly.</w:t>
      </w:r>
    </w:p>
    <w:p w:rsidR="0095134A" w:rsidRPr="0095134A" w:rsidRDefault="0095134A" w:rsidP="0095134A">
      <w:pPr>
        <w:numPr>
          <w:ilvl w:val="0"/>
          <w:numId w:val="25"/>
        </w:numPr>
        <w:shd w:val="clear" w:color="auto" w:fill="FFFFFF"/>
        <w:ind w:left="0"/>
        <w:rPr>
          <w:rFonts w:ascii="Helvetica" w:eastAsia="Times New Roman" w:hAnsi="Helvetica" w:cs="Helvetica"/>
          <w:color w:val="4B4B4B"/>
          <w:sz w:val="24"/>
          <w:szCs w:val="24"/>
        </w:rPr>
      </w:pPr>
      <w:r w:rsidRPr="0095134A">
        <w:rPr>
          <w:rFonts w:ascii="Helvetica" w:eastAsia="Times New Roman" w:hAnsi="Helvetica" w:cs="Helvetica"/>
          <w:color w:val="4B4B4B"/>
          <w:sz w:val="24"/>
          <w:szCs w:val="24"/>
        </w:rPr>
        <w:t>Demonstrates excellent customer service.</w:t>
      </w:r>
    </w:p>
    <w:p w:rsidR="0095134A" w:rsidRPr="0095134A" w:rsidRDefault="0095134A" w:rsidP="0095134A">
      <w:pPr>
        <w:numPr>
          <w:ilvl w:val="0"/>
          <w:numId w:val="25"/>
        </w:numPr>
        <w:shd w:val="clear" w:color="auto" w:fill="FFFFFF"/>
        <w:ind w:left="0"/>
        <w:rPr>
          <w:rFonts w:ascii="Helvetica" w:eastAsia="Times New Roman" w:hAnsi="Helvetica" w:cs="Helvetica"/>
          <w:color w:val="4B4B4B"/>
          <w:sz w:val="24"/>
          <w:szCs w:val="24"/>
        </w:rPr>
      </w:pPr>
      <w:r w:rsidRPr="0095134A">
        <w:rPr>
          <w:rFonts w:ascii="Helvetica" w:eastAsia="Times New Roman" w:hAnsi="Helvetica" w:cs="Helvetica"/>
          <w:color w:val="4B4B4B"/>
          <w:sz w:val="24"/>
          <w:szCs w:val="24"/>
        </w:rPr>
        <w:t>Possesses the ability to adjust to constantly changing workloads.</w:t>
      </w:r>
    </w:p>
    <w:p w:rsidR="0095134A" w:rsidRPr="0095134A" w:rsidRDefault="0095134A" w:rsidP="0095134A">
      <w:pPr>
        <w:numPr>
          <w:ilvl w:val="0"/>
          <w:numId w:val="25"/>
        </w:numPr>
        <w:shd w:val="clear" w:color="auto" w:fill="FFFFFF"/>
        <w:ind w:left="0"/>
        <w:rPr>
          <w:rFonts w:ascii="Helvetica" w:eastAsia="Times New Roman" w:hAnsi="Helvetica" w:cs="Helvetica"/>
          <w:color w:val="4B4B4B"/>
          <w:sz w:val="24"/>
          <w:szCs w:val="24"/>
        </w:rPr>
      </w:pPr>
      <w:r w:rsidRPr="0095134A">
        <w:rPr>
          <w:rFonts w:ascii="Helvetica" w:eastAsia="Times New Roman" w:hAnsi="Helvetica" w:cs="Helvetica"/>
          <w:color w:val="4B4B4B"/>
          <w:sz w:val="24"/>
          <w:szCs w:val="24"/>
        </w:rPr>
        <w:t>Clear written and oral communication.</w:t>
      </w:r>
    </w:p>
    <w:p w:rsidR="0095134A" w:rsidRPr="0095134A" w:rsidRDefault="0095134A" w:rsidP="0095134A">
      <w:pPr>
        <w:numPr>
          <w:ilvl w:val="0"/>
          <w:numId w:val="25"/>
        </w:numPr>
        <w:shd w:val="clear" w:color="auto" w:fill="FFFFFF"/>
        <w:ind w:left="0"/>
        <w:rPr>
          <w:rFonts w:ascii="Helvetica" w:eastAsia="Times New Roman" w:hAnsi="Helvetica" w:cs="Helvetica"/>
          <w:color w:val="4B4B4B"/>
          <w:sz w:val="24"/>
          <w:szCs w:val="24"/>
        </w:rPr>
      </w:pPr>
      <w:r w:rsidRPr="0095134A">
        <w:rPr>
          <w:rFonts w:ascii="Helvetica" w:eastAsia="Times New Roman" w:hAnsi="Helvetica" w:cs="Helvetica"/>
          <w:color w:val="4B4B4B"/>
          <w:sz w:val="24"/>
          <w:szCs w:val="24"/>
        </w:rPr>
        <w:t>Must work well in a team as well as work independently.</w:t>
      </w:r>
    </w:p>
    <w:p w:rsidR="0095134A" w:rsidRPr="0095134A" w:rsidRDefault="0095134A" w:rsidP="0095134A">
      <w:pPr>
        <w:shd w:val="clear" w:color="auto" w:fill="FFFFFF"/>
        <w:spacing w:after="150"/>
        <w:rPr>
          <w:rFonts w:ascii="Helvetica" w:eastAsia="Times New Roman" w:hAnsi="Helvetica" w:cs="Helvetica"/>
          <w:color w:val="4B4B4B"/>
          <w:sz w:val="21"/>
          <w:szCs w:val="21"/>
        </w:rPr>
      </w:pPr>
      <w:r w:rsidRPr="0095134A">
        <w:rPr>
          <w:rFonts w:ascii="Helvetica" w:eastAsia="Times New Roman" w:hAnsi="Helvetica" w:cs="Helvetica"/>
          <w:b/>
          <w:bCs/>
          <w:color w:val="4B4B4B"/>
          <w:sz w:val="21"/>
          <w:szCs w:val="21"/>
        </w:rPr>
        <w:t>Experience &amp; Qualifications:</w:t>
      </w:r>
    </w:p>
    <w:p w:rsidR="0095134A" w:rsidRPr="0095134A" w:rsidRDefault="0095134A" w:rsidP="0095134A">
      <w:pPr>
        <w:numPr>
          <w:ilvl w:val="0"/>
          <w:numId w:val="26"/>
        </w:numPr>
        <w:shd w:val="clear" w:color="auto" w:fill="FFFFFF"/>
        <w:ind w:left="0"/>
        <w:rPr>
          <w:rFonts w:ascii="Helvetica" w:eastAsia="Times New Roman" w:hAnsi="Helvetica" w:cs="Helvetica"/>
          <w:color w:val="4B4B4B"/>
          <w:sz w:val="24"/>
          <w:szCs w:val="24"/>
        </w:rPr>
      </w:pPr>
      <w:r w:rsidRPr="0095134A">
        <w:rPr>
          <w:rFonts w:ascii="Helvetica" w:eastAsia="Times New Roman" w:hAnsi="Helvetica" w:cs="Helvetica"/>
          <w:color w:val="4B4B4B"/>
          <w:sz w:val="24"/>
          <w:szCs w:val="24"/>
        </w:rPr>
        <w:t>Similar experience is preferred, but not required</w:t>
      </w:r>
    </w:p>
    <w:p w:rsidR="0095134A" w:rsidRPr="0095134A" w:rsidRDefault="0095134A" w:rsidP="0095134A">
      <w:pPr>
        <w:numPr>
          <w:ilvl w:val="0"/>
          <w:numId w:val="26"/>
        </w:numPr>
        <w:shd w:val="clear" w:color="auto" w:fill="FFFFFF"/>
        <w:ind w:left="0"/>
        <w:rPr>
          <w:rFonts w:ascii="Helvetica" w:eastAsia="Times New Roman" w:hAnsi="Helvetica" w:cs="Helvetica"/>
          <w:color w:val="4B4B4B"/>
          <w:sz w:val="24"/>
          <w:szCs w:val="24"/>
        </w:rPr>
      </w:pPr>
      <w:r w:rsidRPr="0095134A">
        <w:rPr>
          <w:rFonts w:ascii="Helvetica" w:eastAsia="Times New Roman" w:hAnsi="Helvetica" w:cs="Helvetica"/>
          <w:color w:val="4B4B4B"/>
          <w:sz w:val="24"/>
          <w:szCs w:val="24"/>
        </w:rPr>
        <w:t>SalesForce experience is preferred, but not required</w:t>
      </w:r>
    </w:p>
    <w:p w:rsidR="0095134A" w:rsidRPr="0095134A" w:rsidRDefault="0095134A" w:rsidP="0095134A">
      <w:pPr>
        <w:shd w:val="clear" w:color="auto" w:fill="FFFFFF"/>
        <w:spacing w:after="150"/>
        <w:rPr>
          <w:rFonts w:ascii="Helvetica" w:eastAsia="Times New Roman" w:hAnsi="Helvetica" w:cs="Helvetica"/>
          <w:color w:val="4B4B4B"/>
          <w:sz w:val="21"/>
          <w:szCs w:val="21"/>
        </w:rPr>
      </w:pPr>
      <w:r w:rsidRPr="0095134A">
        <w:rPr>
          <w:rFonts w:ascii="Helvetica" w:eastAsia="Times New Roman" w:hAnsi="Helvetica" w:cs="Helvetica"/>
          <w:color w:val="4B4B4B"/>
          <w:sz w:val="21"/>
          <w:szCs w:val="21"/>
        </w:rPr>
        <w:t>Education</w:t>
      </w:r>
    </w:p>
    <w:p w:rsidR="0095134A" w:rsidRPr="0095134A" w:rsidRDefault="0095134A" w:rsidP="0095134A">
      <w:pPr>
        <w:numPr>
          <w:ilvl w:val="0"/>
          <w:numId w:val="27"/>
        </w:numPr>
        <w:shd w:val="clear" w:color="auto" w:fill="FFFFFF"/>
        <w:ind w:left="0"/>
        <w:rPr>
          <w:rFonts w:ascii="Helvetica" w:eastAsia="Times New Roman" w:hAnsi="Helvetica" w:cs="Helvetica"/>
          <w:color w:val="4B4B4B"/>
          <w:sz w:val="24"/>
          <w:szCs w:val="24"/>
        </w:rPr>
      </w:pPr>
      <w:r w:rsidRPr="0095134A">
        <w:rPr>
          <w:rFonts w:ascii="Helvetica" w:eastAsia="Times New Roman" w:hAnsi="Helvetica" w:cs="Helvetica"/>
          <w:color w:val="4B4B4B"/>
          <w:sz w:val="24"/>
          <w:szCs w:val="24"/>
        </w:rPr>
        <w:t>High School Diploma or Equivalent</w:t>
      </w:r>
    </w:p>
    <w:p w:rsidR="0095134A" w:rsidRPr="0095134A" w:rsidRDefault="0095134A" w:rsidP="0095134A">
      <w:pPr>
        <w:shd w:val="clear" w:color="auto" w:fill="FFFFFF"/>
        <w:spacing w:after="150"/>
        <w:rPr>
          <w:rFonts w:ascii="Helvetica" w:eastAsia="Times New Roman" w:hAnsi="Helvetica" w:cs="Helvetica"/>
          <w:color w:val="4B4B4B"/>
          <w:sz w:val="21"/>
          <w:szCs w:val="21"/>
        </w:rPr>
      </w:pPr>
      <w:r w:rsidRPr="0095134A">
        <w:rPr>
          <w:rFonts w:ascii="Helvetica" w:eastAsia="Times New Roman" w:hAnsi="Helvetica" w:cs="Helvetica"/>
          <w:b/>
          <w:bCs/>
          <w:color w:val="4B4B4B"/>
          <w:sz w:val="21"/>
          <w:szCs w:val="21"/>
        </w:rPr>
        <w:t>Compensation Package:</w:t>
      </w:r>
    </w:p>
    <w:p w:rsidR="0095134A" w:rsidRPr="0095134A" w:rsidRDefault="0095134A" w:rsidP="0095134A">
      <w:pPr>
        <w:numPr>
          <w:ilvl w:val="0"/>
          <w:numId w:val="28"/>
        </w:numPr>
        <w:shd w:val="clear" w:color="auto" w:fill="FFFFFF"/>
        <w:ind w:left="0"/>
        <w:rPr>
          <w:rFonts w:ascii="Helvetica" w:eastAsia="Times New Roman" w:hAnsi="Helvetica" w:cs="Helvetica"/>
          <w:color w:val="4B4B4B"/>
          <w:sz w:val="24"/>
          <w:szCs w:val="24"/>
        </w:rPr>
      </w:pPr>
      <w:r w:rsidRPr="0095134A">
        <w:rPr>
          <w:rFonts w:ascii="Helvetica" w:eastAsia="Times New Roman" w:hAnsi="Helvetica" w:cs="Helvetica"/>
          <w:color w:val="4B4B4B"/>
          <w:sz w:val="24"/>
          <w:szCs w:val="24"/>
        </w:rPr>
        <w:t>Annual living allowance of $14,279</w:t>
      </w:r>
    </w:p>
    <w:p w:rsidR="0095134A" w:rsidRPr="0095134A" w:rsidRDefault="0095134A" w:rsidP="0095134A">
      <w:pPr>
        <w:numPr>
          <w:ilvl w:val="0"/>
          <w:numId w:val="28"/>
        </w:numPr>
        <w:shd w:val="clear" w:color="auto" w:fill="FFFFFF"/>
        <w:ind w:left="0"/>
        <w:rPr>
          <w:rFonts w:ascii="Helvetica" w:eastAsia="Times New Roman" w:hAnsi="Helvetica" w:cs="Helvetica"/>
          <w:color w:val="4B4B4B"/>
          <w:sz w:val="24"/>
          <w:szCs w:val="24"/>
        </w:rPr>
      </w:pPr>
      <w:r w:rsidRPr="0095134A">
        <w:rPr>
          <w:rFonts w:ascii="Helvetica" w:eastAsia="Times New Roman" w:hAnsi="Helvetica" w:cs="Helvetica"/>
          <w:color w:val="4B4B4B"/>
          <w:sz w:val="24"/>
          <w:szCs w:val="24"/>
        </w:rPr>
        <w:t>Health Insurance &amp; Training</w:t>
      </w:r>
    </w:p>
    <w:p w:rsidR="0095134A" w:rsidRPr="0095134A" w:rsidRDefault="0095134A" w:rsidP="0095134A">
      <w:pPr>
        <w:numPr>
          <w:ilvl w:val="0"/>
          <w:numId w:val="28"/>
        </w:numPr>
        <w:shd w:val="clear" w:color="auto" w:fill="FFFFFF"/>
        <w:ind w:left="0"/>
        <w:rPr>
          <w:rFonts w:ascii="Helvetica" w:eastAsia="Times New Roman" w:hAnsi="Helvetica" w:cs="Helvetica"/>
          <w:color w:val="4B4B4B"/>
          <w:sz w:val="24"/>
          <w:szCs w:val="24"/>
        </w:rPr>
      </w:pPr>
      <w:r w:rsidRPr="0095134A">
        <w:rPr>
          <w:rFonts w:ascii="Helvetica" w:eastAsia="Times New Roman" w:hAnsi="Helvetica" w:cs="Helvetica"/>
          <w:color w:val="4B4B4B"/>
          <w:sz w:val="24"/>
          <w:szCs w:val="24"/>
        </w:rPr>
        <w:t>$6,195 education award upon completion of 1700 service hours</w:t>
      </w:r>
    </w:p>
    <w:p w:rsidR="0095134A" w:rsidRPr="0095134A" w:rsidRDefault="0095134A" w:rsidP="0095134A">
      <w:pPr>
        <w:numPr>
          <w:ilvl w:val="0"/>
          <w:numId w:val="29"/>
        </w:numPr>
        <w:shd w:val="clear" w:color="auto" w:fill="FFFFFF"/>
        <w:ind w:left="0"/>
        <w:rPr>
          <w:rFonts w:ascii="Helvetica" w:eastAsia="Times New Roman" w:hAnsi="Helvetica" w:cs="Helvetica"/>
          <w:color w:val="4B4B4B"/>
          <w:sz w:val="24"/>
          <w:szCs w:val="24"/>
        </w:rPr>
      </w:pPr>
      <w:r w:rsidRPr="0095134A">
        <w:rPr>
          <w:rFonts w:ascii="Helvetica" w:eastAsia="Times New Roman" w:hAnsi="Helvetica" w:cs="Helvetica"/>
          <w:b/>
          <w:bCs/>
          <w:color w:val="4B4B4B"/>
          <w:sz w:val="24"/>
          <w:szCs w:val="24"/>
        </w:rPr>
        <w:t>Additional Information:</w:t>
      </w:r>
    </w:p>
    <w:p w:rsidR="0095134A" w:rsidRPr="0095134A" w:rsidRDefault="0095134A" w:rsidP="0095134A">
      <w:pPr>
        <w:shd w:val="clear" w:color="auto" w:fill="FFFFFF"/>
        <w:spacing w:after="150"/>
        <w:rPr>
          <w:rFonts w:ascii="Helvetica" w:eastAsia="Times New Roman" w:hAnsi="Helvetica" w:cs="Helvetica"/>
          <w:color w:val="4B4B4B"/>
          <w:sz w:val="21"/>
          <w:szCs w:val="21"/>
        </w:rPr>
      </w:pPr>
      <w:r w:rsidRPr="0095134A">
        <w:rPr>
          <w:rFonts w:ascii="Helvetica" w:eastAsia="Times New Roman" w:hAnsi="Helvetica" w:cs="Helvetica"/>
          <w:color w:val="4B4B4B"/>
          <w:sz w:val="21"/>
          <w:szCs w:val="21"/>
        </w:rPr>
        <w:t>AmeriCorps members are required to serve 1700 hours over the course of the year. With holidays, personal days, and sick days taken into account, this averages out to 37.5 hours per week from August 1 to July 31.</w:t>
      </w:r>
    </w:p>
    <w:p w:rsidR="00A9204E" w:rsidRDefault="0095134A" w:rsidP="0095134A">
      <w:pPr>
        <w:shd w:val="clear" w:color="auto" w:fill="FFFFFF"/>
        <w:spacing w:after="150"/>
      </w:pPr>
      <w:r w:rsidRPr="0095134A">
        <w:rPr>
          <w:rFonts w:ascii="Helvetica" w:eastAsia="Times New Roman" w:hAnsi="Helvetica" w:cs="Helvetica"/>
          <w:color w:val="4B4B4B"/>
          <w:sz w:val="21"/>
          <w:szCs w:val="21"/>
        </w:rPr>
        <w:t>Job Type: Full-time</w:t>
      </w:r>
    </w:p>
    <w:sectPr w:rsidR="00A920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 w:name="Helvetica">
    <w:panose1 w:val="020B0604020202020204"/>
    <w:charset w:val="00"/>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0231517"/>
    <w:multiLevelType w:val="multilevel"/>
    <w:tmpl w:val="A03A4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0440EFD"/>
    <w:multiLevelType w:val="multilevel"/>
    <w:tmpl w:val="72CEE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FF16D1E"/>
    <w:multiLevelType w:val="multilevel"/>
    <w:tmpl w:val="AB906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4CEF3A1C"/>
    <w:multiLevelType w:val="multilevel"/>
    <w:tmpl w:val="08260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876008B"/>
    <w:multiLevelType w:val="multilevel"/>
    <w:tmpl w:val="0172D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60CF24BE"/>
    <w:multiLevelType w:val="multilevel"/>
    <w:tmpl w:val="84F67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4"/>
  </w:num>
  <w:num w:numId="2">
    <w:abstractNumId w:val="12"/>
  </w:num>
  <w:num w:numId="3">
    <w:abstractNumId w:val="10"/>
  </w:num>
  <w:num w:numId="4">
    <w:abstractNumId w:val="27"/>
  </w:num>
  <w:num w:numId="5">
    <w:abstractNumId w:val="13"/>
  </w:num>
  <w:num w:numId="6">
    <w:abstractNumId w:val="19"/>
  </w:num>
  <w:num w:numId="7">
    <w:abstractNumId w:val="21"/>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7"/>
  </w:num>
  <w:num w:numId="20">
    <w:abstractNumId w:val="25"/>
  </w:num>
  <w:num w:numId="21">
    <w:abstractNumId w:val="20"/>
  </w:num>
  <w:num w:numId="22">
    <w:abstractNumId w:val="11"/>
  </w:num>
  <w:num w:numId="23">
    <w:abstractNumId w:val="28"/>
  </w:num>
  <w:num w:numId="24">
    <w:abstractNumId w:val="14"/>
  </w:num>
  <w:num w:numId="25">
    <w:abstractNumId w:val="18"/>
  </w:num>
  <w:num w:numId="26">
    <w:abstractNumId w:val="22"/>
  </w:num>
  <w:num w:numId="27">
    <w:abstractNumId w:val="15"/>
  </w:num>
  <w:num w:numId="28">
    <w:abstractNumId w:val="23"/>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34A"/>
    <w:rsid w:val="00107E7D"/>
    <w:rsid w:val="00645252"/>
    <w:rsid w:val="006D3D74"/>
    <w:rsid w:val="0083569A"/>
    <w:rsid w:val="0095134A"/>
    <w:rsid w:val="00A92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1D3DD"/>
  <w15:chartTrackingRefBased/>
  <w15:docId w15:val="{A1E119CB-46F3-4008-96D9-AF6BC2942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3898177">
      <w:bodyDiv w:val="1"/>
      <w:marLeft w:val="0"/>
      <w:marRight w:val="0"/>
      <w:marTop w:val="0"/>
      <w:marBottom w:val="0"/>
      <w:divBdr>
        <w:top w:val="none" w:sz="0" w:space="0" w:color="auto"/>
        <w:left w:val="none" w:sz="0" w:space="0" w:color="auto"/>
        <w:bottom w:val="none" w:sz="0" w:space="0" w:color="auto"/>
        <w:right w:val="none" w:sz="0" w:space="0" w:color="auto"/>
      </w:divBdr>
      <w:divsChild>
        <w:div w:id="4464628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llen\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0</TotalTime>
  <Pages>1</Pages>
  <Words>330</Words>
  <Characters>1886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Allen</dc:creator>
  <cp:keywords/>
  <dc:description/>
  <cp:lastModifiedBy>Kiara Gabbard</cp:lastModifiedBy>
  <cp:revision>2</cp:revision>
  <dcterms:created xsi:type="dcterms:W3CDTF">2020-06-17T17:37:00Z</dcterms:created>
  <dcterms:modified xsi:type="dcterms:W3CDTF">2020-06-17T17:37:00Z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